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94"/>
        <w:gridCol w:w="1725"/>
        <w:gridCol w:w="3959"/>
        <w:gridCol w:w="3080"/>
        <w:gridCol w:w="1224"/>
        <w:gridCol w:w="1368"/>
      </w:tblGrid>
      <w:tr w:rsidR="00D63DDE" w14:paraId="6DD51666" w14:textId="77777777" w:rsidTr="00D63DDE">
        <w:tc>
          <w:tcPr>
            <w:tcW w:w="2594" w:type="dxa"/>
            <w:shd w:val="clear" w:color="auto" w:fill="4472C4" w:themeFill="accent1"/>
          </w:tcPr>
          <w:p w14:paraId="22008849" w14:textId="17FE510D" w:rsidR="009E4D10" w:rsidRDefault="009E4D10">
            <w:r>
              <w:t>Hazard</w:t>
            </w:r>
          </w:p>
        </w:tc>
        <w:tc>
          <w:tcPr>
            <w:tcW w:w="1725" w:type="dxa"/>
            <w:shd w:val="clear" w:color="auto" w:fill="4472C4" w:themeFill="accent1"/>
          </w:tcPr>
          <w:p w14:paraId="09791C8F" w14:textId="7E648BF1" w:rsidR="009E4D10" w:rsidRDefault="009E4D10">
            <w:r>
              <w:t>Who might be harmed? How?</w:t>
            </w:r>
          </w:p>
        </w:tc>
        <w:tc>
          <w:tcPr>
            <w:tcW w:w="3959" w:type="dxa"/>
            <w:shd w:val="clear" w:color="auto" w:fill="4472C4" w:themeFill="accent1"/>
          </w:tcPr>
          <w:p w14:paraId="06494ABB" w14:textId="2511CAF0" w:rsidR="009E4D10" w:rsidRDefault="009E4D10">
            <w:r>
              <w:t>Controls in place</w:t>
            </w:r>
          </w:p>
        </w:tc>
        <w:tc>
          <w:tcPr>
            <w:tcW w:w="3080" w:type="dxa"/>
            <w:shd w:val="clear" w:color="auto" w:fill="4472C4" w:themeFill="accent1"/>
          </w:tcPr>
          <w:p w14:paraId="44C4A4ED" w14:textId="5678AC99" w:rsidR="009E4D10" w:rsidRDefault="009E4D10">
            <w:r>
              <w:t>Further action if required?</w:t>
            </w:r>
          </w:p>
        </w:tc>
        <w:tc>
          <w:tcPr>
            <w:tcW w:w="1224" w:type="dxa"/>
            <w:shd w:val="clear" w:color="auto" w:fill="4472C4" w:themeFill="accent1"/>
          </w:tcPr>
          <w:p w14:paraId="46F7EC64" w14:textId="15E633C9" w:rsidR="009E4D10" w:rsidRDefault="009E4D10">
            <w:r>
              <w:t>Assessed by whom?</w:t>
            </w:r>
          </w:p>
        </w:tc>
        <w:tc>
          <w:tcPr>
            <w:tcW w:w="1368" w:type="dxa"/>
            <w:shd w:val="clear" w:color="auto" w:fill="4472C4" w:themeFill="accent1"/>
          </w:tcPr>
          <w:p w14:paraId="30349F6E" w14:textId="757F2DCB" w:rsidR="009E4D10" w:rsidRDefault="009E4D10">
            <w:r>
              <w:t>When?</w:t>
            </w:r>
          </w:p>
        </w:tc>
      </w:tr>
      <w:tr w:rsidR="00D63DDE" w14:paraId="09696193" w14:textId="77777777" w:rsidTr="00D63DDE">
        <w:tc>
          <w:tcPr>
            <w:tcW w:w="2594" w:type="dxa"/>
          </w:tcPr>
          <w:p w14:paraId="22C94649" w14:textId="150C974C" w:rsidR="009E4D10" w:rsidRDefault="009E4D10">
            <w:r>
              <w:t>Slips and Trips</w:t>
            </w:r>
          </w:p>
        </w:tc>
        <w:tc>
          <w:tcPr>
            <w:tcW w:w="1725" w:type="dxa"/>
          </w:tcPr>
          <w:p w14:paraId="1E9A227B" w14:textId="520FB414" w:rsidR="009E4D10" w:rsidRDefault="009E4D10">
            <w:r>
              <w:t>Students</w:t>
            </w:r>
          </w:p>
        </w:tc>
        <w:tc>
          <w:tcPr>
            <w:tcW w:w="3959" w:type="dxa"/>
          </w:tcPr>
          <w:p w14:paraId="1A2998DC" w14:textId="78C292B3" w:rsidR="009E4D10" w:rsidRDefault="009E4D10">
            <w:r>
              <w:t xml:space="preserve">Bottled water only. Restrict practice area to flat. Level surfaces. Remove furniture and identify hazards. Ensure bags and clothing are set aside from practice space. </w:t>
            </w:r>
            <w:proofErr w:type="spellStart"/>
            <w:r>
              <w:t>Securly</w:t>
            </w:r>
            <w:proofErr w:type="spellEnd"/>
            <w:r>
              <w:t xml:space="preserve"> tape down loose cables.</w:t>
            </w:r>
          </w:p>
        </w:tc>
        <w:tc>
          <w:tcPr>
            <w:tcW w:w="3080" w:type="dxa"/>
          </w:tcPr>
          <w:p w14:paraId="48D9F109" w14:textId="1D5E02F6" w:rsidR="009E4D10" w:rsidRDefault="009E4D10">
            <w:r>
              <w:t xml:space="preserve">Monitor throughout the activity. Adapt size/area of space if required. Ask students to return items if used during the class. </w:t>
            </w:r>
          </w:p>
        </w:tc>
        <w:tc>
          <w:tcPr>
            <w:tcW w:w="1224" w:type="dxa"/>
          </w:tcPr>
          <w:p w14:paraId="6C00BA30" w14:textId="55ED0FC5" w:rsidR="009E4D10" w:rsidRDefault="009E4D10">
            <w:r>
              <w:t>Teacher</w:t>
            </w:r>
          </w:p>
        </w:tc>
        <w:tc>
          <w:tcPr>
            <w:tcW w:w="1368" w:type="dxa"/>
          </w:tcPr>
          <w:p w14:paraId="72F3AE0F" w14:textId="23BD6A56" w:rsidR="009E4D10" w:rsidRDefault="009E4D10">
            <w:r>
              <w:t>Monitor Throughout</w:t>
            </w:r>
          </w:p>
        </w:tc>
      </w:tr>
      <w:tr w:rsidR="00D63DDE" w14:paraId="2411215F" w14:textId="77777777" w:rsidTr="00D63DDE">
        <w:tc>
          <w:tcPr>
            <w:tcW w:w="2594" w:type="dxa"/>
          </w:tcPr>
          <w:p w14:paraId="2AD0FC13" w14:textId="0DCE602C" w:rsidR="009E4D10" w:rsidRDefault="009E4D10">
            <w:r>
              <w:t>General Injury</w:t>
            </w:r>
          </w:p>
        </w:tc>
        <w:tc>
          <w:tcPr>
            <w:tcW w:w="1725" w:type="dxa"/>
          </w:tcPr>
          <w:p w14:paraId="2E633D2B" w14:textId="7067F336" w:rsidR="009E4D10" w:rsidRDefault="009E4D10">
            <w:r>
              <w:t>Students</w:t>
            </w:r>
          </w:p>
        </w:tc>
        <w:tc>
          <w:tcPr>
            <w:tcW w:w="3959" w:type="dxa"/>
          </w:tcPr>
          <w:p w14:paraId="37319B44" w14:textId="77777777" w:rsidR="009E4D10" w:rsidRDefault="009E4D10">
            <w:r>
              <w:t xml:space="preserve">Ensure appropriate warm up takes place if a physical lesson takes place. Monitor ability throughout. </w:t>
            </w:r>
          </w:p>
          <w:p w14:paraId="302E736A" w14:textId="37728C69" w:rsidR="009E4D10" w:rsidRDefault="009E4D10">
            <w:r>
              <w:t xml:space="preserve">Plan all movement activity in advance of the session and consider potential hazards. </w:t>
            </w:r>
          </w:p>
        </w:tc>
        <w:tc>
          <w:tcPr>
            <w:tcW w:w="3080" w:type="dxa"/>
          </w:tcPr>
          <w:p w14:paraId="010E665B" w14:textId="1BFEB39B" w:rsidR="009E4D10" w:rsidRDefault="009E4D10">
            <w:r>
              <w:t>Continually monitor activity</w:t>
            </w:r>
            <w:r w:rsidR="004371CF">
              <w:t xml:space="preserve">. Stop specific movement if required. </w:t>
            </w:r>
          </w:p>
        </w:tc>
        <w:tc>
          <w:tcPr>
            <w:tcW w:w="1224" w:type="dxa"/>
          </w:tcPr>
          <w:p w14:paraId="2079510E" w14:textId="0ABCCC8B" w:rsidR="009E4D10" w:rsidRDefault="004371CF">
            <w:r>
              <w:t>Teacher</w:t>
            </w:r>
          </w:p>
        </w:tc>
        <w:tc>
          <w:tcPr>
            <w:tcW w:w="1368" w:type="dxa"/>
          </w:tcPr>
          <w:p w14:paraId="69274F11" w14:textId="7A3B81C6" w:rsidR="009E4D10" w:rsidRDefault="004371CF">
            <w:r>
              <w:t>Monitor throughout</w:t>
            </w:r>
          </w:p>
        </w:tc>
      </w:tr>
      <w:tr w:rsidR="00D63DDE" w14:paraId="6AEDA7BC" w14:textId="77777777" w:rsidTr="00D63DDE">
        <w:tc>
          <w:tcPr>
            <w:tcW w:w="2594" w:type="dxa"/>
          </w:tcPr>
          <w:p w14:paraId="403A01BE" w14:textId="0DE8FA71" w:rsidR="009E4D10" w:rsidRDefault="004371CF">
            <w:r>
              <w:t>Injury due to space</w:t>
            </w:r>
          </w:p>
        </w:tc>
        <w:tc>
          <w:tcPr>
            <w:tcW w:w="1725" w:type="dxa"/>
          </w:tcPr>
          <w:p w14:paraId="0C61B3C3" w14:textId="7005F5F6" w:rsidR="009E4D10" w:rsidRDefault="004371CF">
            <w:r>
              <w:t>Students</w:t>
            </w:r>
          </w:p>
        </w:tc>
        <w:tc>
          <w:tcPr>
            <w:tcW w:w="3959" w:type="dxa"/>
          </w:tcPr>
          <w:p w14:paraId="1B39FC3C" w14:textId="37D816E1" w:rsidR="009E4D10" w:rsidRDefault="004371CF">
            <w:r>
              <w:t xml:space="preserve">Ensure spaces are of an appropriate size for the number of students and the activity undertaken. Ensure enough flat surfaces. </w:t>
            </w:r>
          </w:p>
        </w:tc>
        <w:tc>
          <w:tcPr>
            <w:tcW w:w="3080" w:type="dxa"/>
          </w:tcPr>
          <w:p w14:paraId="1A8E4CB6" w14:textId="732560E5" w:rsidR="009E4D10" w:rsidRDefault="004371CF">
            <w:r>
              <w:t xml:space="preserve">Adapt movement if space becomes unsuitable. </w:t>
            </w:r>
          </w:p>
        </w:tc>
        <w:tc>
          <w:tcPr>
            <w:tcW w:w="1224" w:type="dxa"/>
          </w:tcPr>
          <w:p w14:paraId="60219D75" w14:textId="4951C974" w:rsidR="009E4D10" w:rsidRDefault="004371CF">
            <w:r>
              <w:t>Teacher</w:t>
            </w:r>
          </w:p>
        </w:tc>
        <w:tc>
          <w:tcPr>
            <w:tcW w:w="1368" w:type="dxa"/>
          </w:tcPr>
          <w:p w14:paraId="04A28C51" w14:textId="0A0D29D8" w:rsidR="009E4D10" w:rsidRDefault="004371CF">
            <w:r>
              <w:t>Monitor throughout</w:t>
            </w:r>
          </w:p>
        </w:tc>
      </w:tr>
      <w:tr w:rsidR="00D63DDE" w14:paraId="72B22A9B" w14:textId="77777777" w:rsidTr="00D63DDE">
        <w:tc>
          <w:tcPr>
            <w:tcW w:w="2594" w:type="dxa"/>
          </w:tcPr>
          <w:p w14:paraId="3A48CCDC" w14:textId="60207D06" w:rsidR="009E4D10" w:rsidRDefault="004371CF">
            <w:r>
              <w:t>Injury to self and others</w:t>
            </w:r>
          </w:p>
        </w:tc>
        <w:tc>
          <w:tcPr>
            <w:tcW w:w="1725" w:type="dxa"/>
          </w:tcPr>
          <w:p w14:paraId="15E7ED9D" w14:textId="5F9F8497" w:rsidR="009E4D10" w:rsidRDefault="004371CF">
            <w:r>
              <w:t>Students</w:t>
            </w:r>
          </w:p>
        </w:tc>
        <w:tc>
          <w:tcPr>
            <w:tcW w:w="3959" w:type="dxa"/>
          </w:tcPr>
          <w:p w14:paraId="7D9363C4" w14:textId="4739BD0E" w:rsidR="009E4D10" w:rsidRDefault="004371CF">
            <w:r>
              <w:t xml:space="preserve">Students to discuss expectations and respect of others. Set guidelines for contact work. </w:t>
            </w:r>
          </w:p>
        </w:tc>
        <w:tc>
          <w:tcPr>
            <w:tcW w:w="3080" w:type="dxa"/>
          </w:tcPr>
          <w:p w14:paraId="1A675E33" w14:textId="7F70CBE8" w:rsidR="009E4D10" w:rsidRDefault="004371CF">
            <w:r>
              <w:t xml:space="preserve">Restrict or adapt movement where necessary. </w:t>
            </w:r>
          </w:p>
        </w:tc>
        <w:tc>
          <w:tcPr>
            <w:tcW w:w="1224" w:type="dxa"/>
          </w:tcPr>
          <w:p w14:paraId="0A959815" w14:textId="013475C1" w:rsidR="009E4D10" w:rsidRDefault="004371CF">
            <w:r>
              <w:t>Teacher</w:t>
            </w:r>
          </w:p>
        </w:tc>
        <w:tc>
          <w:tcPr>
            <w:tcW w:w="1368" w:type="dxa"/>
          </w:tcPr>
          <w:p w14:paraId="27F81108" w14:textId="3730D877" w:rsidR="009E4D10" w:rsidRDefault="004371CF">
            <w:r>
              <w:t>Monitor throughout</w:t>
            </w:r>
          </w:p>
        </w:tc>
      </w:tr>
      <w:tr w:rsidR="00D63DDE" w14:paraId="7E82689A" w14:textId="77777777" w:rsidTr="00D63DDE">
        <w:tc>
          <w:tcPr>
            <w:tcW w:w="2594" w:type="dxa"/>
          </w:tcPr>
          <w:p w14:paraId="3819802F" w14:textId="38B4BEF0" w:rsidR="009E4D10" w:rsidRDefault="004371CF">
            <w:r>
              <w:t>Props/Costumes</w:t>
            </w:r>
          </w:p>
        </w:tc>
        <w:tc>
          <w:tcPr>
            <w:tcW w:w="1725" w:type="dxa"/>
          </w:tcPr>
          <w:p w14:paraId="455758ED" w14:textId="4170DE4B" w:rsidR="009E4D10" w:rsidRDefault="004371CF">
            <w:r>
              <w:t>Students</w:t>
            </w:r>
          </w:p>
        </w:tc>
        <w:tc>
          <w:tcPr>
            <w:tcW w:w="3959" w:type="dxa"/>
          </w:tcPr>
          <w:p w14:paraId="42FB4B5F" w14:textId="76CD27BF" w:rsidR="009E4D10" w:rsidRDefault="004371CF">
            <w:r>
              <w:t xml:space="preserve">All props and costumes to be considered in advance and rehearsed with. </w:t>
            </w:r>
          </w:p>
        </w:tc>
        <w:tc>
          <w:tcPr>
            <w:tcW w:w="3080" w:type="dxa"/>
          </w:tcPr>
          <w:p w14:paraId="3D875C18" w14:textId="284D6FBD" w:rsidR="009E4D10" w:rsidRDefault="004371CF">
            <w:r>
              <w:t xml:space="preserve">Stop using if a prop or costume restricts movement or poses injury. </w:t>
            </w:r>
          </w:p>
        </w:tc>
        <w:tc>
          <w:tcPr>
            <w:tcW w:w="1224" w:type="dxa"/>
          </w:tcPr>
          <w:p w14:paraId="0CE4E3BB" w14:textId="5D56C15B" w:rsidR="009E4D10" w:rsidRDefault="004371CF">
            <w:r>
              <w:t>Teacher</w:t>
            </w:r>
          </w:p>
        </w:tc>
        <w:tc>
          <w:tcPr>
            <w:tcW w:w="1368" w:type="dxa"/>
          </w:tcPr>
          <w:p w14:paraId="44013CB3" w14:textId="5D1264ED" w:rsidR="009E4D10" w:rsidRDefault="004371CF">
            <w:r>
              <w:t>Monitor throughout</w:t>
            </w:r>
          </w:p>
        </w:tc>
      </w:tr>
      <w:tr w:rsidR="00D63DDE" w14:paraId="4FEACAF6" w14:textId="77777777" w:rsidTr="00D63DDE">
        <w:tc>
          <w:tcPr>
            <w:tcW w:w="2594" w:type="dxa"/>
          </w:tcPr>
          <w:p w14:paraId="4CA2DC14" w14:textId="18722D91" w:rsidR="00D63DDE" w:rsidRDefault="00D63DDE" w:rsidP="00E94E0E">
            <w:r>
              <w:t>Dehydration/Exhaustion</w:t>
            </w:r>
          </w:p>
        </w:tc>
        <w:tc>
          <w:tcPr>
            <w:tcW w:w="1725" w:type="dxa"/>
          </w:tcPr>
          <w:p w14:paraId="1EE1DAC3" w14:textId="77777777" w:rsidR="00D63DDE" w:rsidRDefault="00D63DDE" w:rsidP="00E94E0E">
            <w:r>
              <w:t>Students</w:t>
            </w:r>
          </w:p>
        </w:tc>
        <w:tc>
          <w:tcPr>
            <w:tcW w:w="3959" w:type="dxa"/>
          </w:tcPr>
          <w:p w14:paraId="5992291B" w14:textId="68692FDD" w:rsidR="00D63DDE" w:rsidRDefault="00D63DDE" w:rsidP="00E94E0E">
            <w:r>
              <w:t xml:space="preserve">Students to have regular breaks throughout the session. Encourage students to bring bottled water and </w:t>
            </w:r>
            <w:r>
              <w:lastRenderedPageBreak/>
              <w:t xml:space="preserve">have access to water if needed. Monitor temperature of the rehearsal space and adapt physical exertion level of movement accordingly. In cold environments, access the space prior to the start and turn on heating if needed. </w:t>
            </w:r>
          </w:p>
        </w:tc>
        <w:tc>
          <w:tcPr>
            <w:tcW w:w="3080" w:type="dxa"/>
          </w:tcPr>
          <w:p w14:paraId="573FC879" w14:textId="67B09841" w:rsidR="00D63DDE" w:rsidRDefault="00D63DDE" w:rsidP="00E94E0E">
            <w:r>
              <w:lastRenderedPageBreak/>
              <w:t xml:space="preserve">Monitor ongoing use of heaters if used. Only staff to use equipment. </w:t>
            </w:r>
          </w:p>
        </w:tc>
        <w:tc>
          <w:tcPr>
            <w:tcW w:w="1224" w:type="dxa"/>
          </w:tcPr>
          <w:p w14:paraId="44FAB7BA" w14:textId="77777777" w:rsidR="00D63DDE" w:rsidRDefault="00D63DDE" w:rsidP="00E94E0E">
            <w:r>
              <w:t>Teacher</w:t>
            </w:r>
          </w:p>
        </w:tc>
        <w:tc>
          <w:tcPr>
            <w:tcW w:w="1368" w:type="dxa"/>
          </w:tcPr>
          <w:p w14:paraId="61673861" w14:textId="77777777" w:rsidR="00D63DDE" w:rsidRDefault="00D63DDE" w:rsidP="00E94E0E">
            <w:r>
              <w:t>Monitor throughout</w:t>
            </w:r>
          </w:p>
        </w:tc>
      </w:tr>
      <w:tr w:rsidR="00D63DDE" w14:paraId="4588BD1D" w14:textId="77777777" w:rsidTr="00D63DDE">
        <w:tc>
          <w:tcPr>
            <w:tcW w:w="2594" w:type="dxa"/>
          </w:tcPr>
          <w:p w14:paraId="7D792484" w14:textId="171C968A" w:rsidR="00D63DDE" w:rsidRDefault="00D63DDE" w:rsidP="00E94E0E">
            <w:r>
              <w:t>Welfare of Students</w:t>
            </w:r>
          </w:p>
        </w:tc>
        <w:tc>
          <w:tcPr>
            <w:tcW w:w="1725" w:type="dxa"/>
          </w:tcPr>
          <w:p w14:paraId="2B7AE466" w14:textId="77777777" w:rsidR="00D63DDE" w:rsidRDefault="00D63DDE" w:rsidP="00E94E0E">
            <w:r>
              <w:t>Students</w:t>
            </w:r>
          </w:p>
        </w:tc>
        <w:tc>
          <w:tcPr>
            <w:tcW w:w="3959" w:type="dxa"/>
          </w:tcPr>
          <w:p w14:paraId="2498EE0E" w14:textId="2529F077" w:rsidR="00D63DDE" w:rsidRDefault="00D63DDE" w:rsidP="00E94E0E">
            <w:r>
              <w:t xml:space="preserve">Students to have access to toilets and regular breaks. </w:t>
            </w:r>
          </w:p>
        </w:tc>
        <w:tc>
          <w:tcPr>
            <w:tcW w:w="3080" w:type="dxa"/>
          </w:tcPr>
          <w:p w14:paraId="19F15020" w14:textId="34BD1F28" w:rsidR="00D63DDE" w:rsidRDefault="00D63DDE" w:rsidP="00E94E0E">
            <w:r>
              <w:t>N/A</w:t>
            </w:r>
          </w:p>
        </w:tc>
        <w:tc>
          <w:tcPr>
            <w:tcW w:w="1224" w:type="dxa"/>
          </w:tcPr>
          <w:p w14:paraId="599BA893" w14:textId="5F1E1A10" w:rsidR="00D63DDE" w:rsidRDefault="00D63DDE" w:rsidP="00E94E0E">
            <w:r>
              <w:t>N/A</w:t>
            </w:r>
          </w:p>
        </w:tc>
        <w:tc>
          <w:tcPr>
            <w:tcW w:w="1368" w:type="dxa"/>
          </w:tcPr>
          <w:p w14:paraId="439EFE25" w14:textId="1C7ACC45" w:rsidR="00D63DDE" w:rsidRDefault="00D63DDE" w:rsidP="00E94E0E">
            <w:r>
              <w:t>N/A</w:t>
            </w:r>
          </w:p>
        </w:tc>
      </w:tr>
      <w:tr w:rsidR="00D63DDE" w14:paraId="0DD596B0" w14:textId="77777777" w:rsidTr="00D63DDE">
        <w:tc>
          <w:tcPr>
            <w:tcW w:w="2594" w:type="dxa"/>
          </w:tcPr>
          <w:p w14:paraId="6FD21668" w14:textId="5817595A" w:rsidR="00D63DDE" w:rsidRDefault="00D63DDE" w:rsidP="00E94E0E">
            <w:r>
              <w:t>Lack of support</w:t>
            </w:r>
          </w:p>
        </w:tc>
        <w:tc>
          <w:tcPr>
            <w:tcW w:w="1725" w:type="dxa"/>
          </w:tcPr>
          <w:p w14:paraId="69B298C7" w14:textId="77777777" w:rsidR="00D63DDE" w:rsidRDefault="00D63DDE" w:rsidP="00E94E0E">
            <w:r>
              <w:t>Students</w:t>
            </w:r>
          </w:p>
        </w:tc>
        <w:tc>
          <w:tcPr>
            <w:tcW w:w="3959" w:type="dxa"/>
          </w:tcPr>
          <w:p w14:paraId="039BF405" w14:textId="780DF830" w:rsidR="00D63DDE" w:rsidRDefault="00D63DDE" w:rsidP="00E94E0E">
            <w:r>
              <w:t xml:space="preserve">Ensure appropriate number of adults in attendance at all sessions in accordance with current ratio guidelines. </w:t>
            </w:r>
          </w:p>
        </w:tc>
        <w:tc>
          <w:tcPr>
            <w:tcW w:w="3080" w:type="dxa"/>
          </w:tcPr>
          <w:p w14:paraId="10ED229C" w14:textId="77777777" w:rsidR="00D63DDE" w:rsidRDefault="00D63DDE" w:rsidP="00E94E0E">
            <w:r>
              <w:t>N/A</w:t>
            </w:r>
          </w:p>
        </w:tc>
        <w:tc>
          <w:tcPr>
            <w:tcW w:w="1224" w:type="dxa"/>
          </w:tcPr>
          <w:p w14:paraId="74557663" w14:textId="77777777" w:rsidR="00D63DDE" w:rsidRDefault="00D63DDE" w:rsidP="00E94E0E">
            <w:r>
              <w:t>N/A</w:t>
            </w:r>
          </w:p>
        </w:tc>
        <w:tc>
          <w:tcPr>
            <w:tcW w:w="1368" w:type="dxa"/>
          </w:tcPr>
          <w:p w14:paraId="0DABAB41" w14:textId="77777777" w:rsidR="00D63DDE" w:rsidRDefault="00D63DDE" w:rsidP="00E94E0E">
            <w:r>
              <w:t>N/A</w:t>
            </w:r>
          </w:p>
        </w:tc>
      </w:tr>
      <w:tr w:rsidR="00D63DDE" w14:paraId="2A52A553" w14:textId="77777777" w:rsidTr="00D63DDE">
        <w:tc>
          <w:tcPr>
            <w:tcW w:w="2594" w:type="dxa"/>
          </w:tcPr>
          <w:p w14:paraId="67582CE2" w14:textId="4DE5A8EB" w:rsidR="00D63DDE" w:rsidRDefault="00D63DDE" w:rsidP="00E94E0E">
            <w:r>
              <w:t>Permissions</w:t>
            </w:r>
          </w:p>
        </w:tc>
        <w:tc>
          <w:tcPr>
            <w:tcW w:w="1725" w:type="dxa"/>
          </w:tcPr>
          <w:p w14:paraId="3CBEB54A" w14:textId="77777777" w:rsidR="00D63DDE" w:rsidRDefault="00D63DDE" w:rsidP="00E94E0E">
            <w:r>
              <w:t>Students</w:t>
            </w:r>
          </w:p>
        </w:tc>
        <w:tc>
          <w:tcPr>
            <w:tcW w:w="3959" w:type="dxa"/>
          </w:tcPr>
          <w:p w14:paraId="7B3DB3E4" w14:textId="196D3B7B" w:rsidR="00D63DDE" w:rsidRDefault="00D63DDE" w:rsidP="00E94E0E">
            <w:r>
              <w:t xml:space="preserve">All students to be given a photo/video consent form. If consent is </w:t>
            </w:r>
            <w:proofErr w:type="gramStart"/>
            <w:r>
              <w:t>given</w:t>
            </w:r>
            <w:proofErr w:type="gramEnd"/>
            <w:r>
              <w:t xml:space="preserve"> then photos/videos can be shared on the parent WhatsApp group from the class for rehearsal purposes. All students to fill in a TADAA registration. </w:t>
            </w:r>
          </w:p>
        </w:tc>
        <w:tc>
          <w:tcPr>
            <w:tcW w:w="3080" w:type="dxa"/>
          </w:tcPr>
          <w:p w14:paraId="092B3422" w14:textId="0AB99323" w:rsidR="00D63DDE" w:rsidRDefault="00D63DDE" w:rsidP="00E94E0E">
            <w:r>
              <w:t xml:space="preserve">TADAA to hold photo/video consent forms and registration details. </w:t>
            </w:r>
          </w:p>
        </w:tc>
        <w:tc>
          <w:tcPr>
            <w:tcW w:w="1224" w:type="dxa"/>
          </w:tcPr>
          <w:p w14:paraId="597BAB08" w14:textId="4917B7D6" w:rsidR="00D63DDE" w:rsidRDefault="00D63DDE" w:rsidP="00E94E0E">
            <w:r>
              <w:t>Teacher</w:t>
            </w:r>
          </w:p>
        </w:tc>
        <w:tc>
          <w:tcPr>
            <w:tcW w:w="1368" w:type="dxa"/>
          </w:tcPr>
          <w:p w14:paraId="785D31F6" w14:textId="6204BBFA" w:rsidR="00D63DDE" w:rsidRDefault="00D63DDE" w:rsidP="00E94E0E">
            <w:r>
              <w:t>Monitor throughout</w:t>
            </w:r>
          </w:p>
        </w:tc>
      </w:tr>
      <w:tr w:rsidR="00C0270E" w14:paraId="03A01ABC" w14:textId="77777777" w:rsidTr="00C0270E">
        <w:tc>
          <w:tcPr>
            <w:tcW w:w="2594" w:type="dxa"/>
          </w:tcPr>
          <w:p w14:paraId="54391E30" w14:textId="7FC8C903" w:rsidR="00C0270E" w:rsidRDefault="00C0270E" w:rsidP="00E94E0E">
            <w:r>
              <w:t>Accountability</w:t>
            </w:r>
          </w:p>
        </w:tc>
        <w:tc>
          <w:tcPr>
            <w:tcW w:w="1725" w:type="dxa"/>
          </w:tcPr>
          <w:p w14:paraId="2E47EEE1" w14:textId="77777777" w:rsidR="00C0270E" w:rsidRDefault="00C0270E" w:rsidP="00E94E0E">
            <w:r>
              <w:t>Students</w:t>
            </w:r>
          </w:p>
        </w:tc>
        <w:tc>
          <w:tcPr>
            <w:tcW w:w="3959" w:type="dxa"/>
          </w:tcPr>
          <w:p w14:paraId="18A4069B" w14:textId="7866BF91" w:rsidR="00C0270E" w:rsidRDefault="00C0270E" w:rsidP="00E94E0E">
            <w:r>
              <w:t xml:space="preserve">No students to leave the space without prior permission and/or a teacher with them. All students sign in and out on the TADAA register. </w:t>
            </w:r>
          </w:p>
        </w:tc>
        <w:tc>
          <w:tcPr>
            <w:tcW w:w="3080" w:type="dxa"/>
          </w:tcPr>
          <w:p w14:paraId="679E2C1E" w14:textId="22740645" w:rsidR="00C0270E" w:rsidRDefault="00C0270E" w:rsidP="00E94E0E">
            <w:r>
              <w:t xml:space="preserve">Teacher to complete register. </w:t>
            </w:r>
          </w:p>
        </w:tc>
        <w:tc>
          <w:tcPr>
            <w:tcW w:w="1224" w:type="dxa"/>
          </w:tcPr>
          <w:p w14:paraId="3A0F6380" w14:textId="77777777" w:rsidR="00C0270E" w:rsidRDefault="00C0270E" w:rsidP="00E94E0E">
            <w:r>
              <w:t>Teacher</w:t>
            </w:r>
          </w:p>
        </w:tc>
        <w:tc>
          <w:tcPr>
            <w:tcW w:w="1368" w:type="dxa"/>
          </w:tcPr>
          <w:p w14:paraId="7B68EEDA" w14:textId="77777777" w:rsidR="00C0270E" w:rsidRDefault="00C0270E" w:rsidP="00E94E0E">
            <w:r>
              <w:t>Monitor throughout</w:t>
            </w:r>
          </w:p>
        </w:tc>
      </w:tr>
      <w:tr w:rsidR="00C0270E" w14:paraId="3BAB34B8" w14:textId="77777777" w:rsidTr="00C0270E">
        <w:tc>
          <w:tcPr>
            <w:tcW w:w="2594" w:type="dxa"/>
          </w:tcPr>
          <w:p w14:paraId="30287363" w14:textId="3263C7AD" w:rsidR="00C0270E" w:rsidRDefault="00C0270E" w:rsidP="00E94E0E">
            <w:r>
              <w:t>Fire Evacuation</w:t>
            </w:r>
          </w:p>
        </w:tc>
        <w:tc>
          <w:tcPr>
            <w:tcW w:w="1725" w:type="dxa"/>
          </w:tcPr>
          <w:p w14:paraId="1ADF5F94" w14:textId="6AFDC295" w:rsidR="00C0270E" w:rsidRDefault="00C0270E" w:rsidP="00E94E0E">
            <w:r>
              <w:t>Students</w:t>
            </w:r>
            <w:r>
              <w:t xml:space="preserve"> and Teacher</w:t>
            </w:r>
          </w:p>
        </w:tc>
        <w:tc>
          <w:tcPr>
            <w:tcW w:w="3959" w:type="dxa"/>
          </w:tcPr>
          <w:p w14:paraId="0662769A" w14:textId="400BB930" w:rsidR="00C0270E" w:rsidRDefault="00C0270E" w:rsidP="00E94E0E">
            <w:r>
              <w:t xml:space="preserve">Teacher to be familiar with and follow fire evacuation procedures at the venue. Take part in regular fire safety drills as conducted by the setting. </w:t>
            </w:r>
          </w:p>
        </w:tc>
        <w:tc>
          <w:tcPr>
            <w:tcW w:w="3080" w:type="dxa"/>
          </w:tcPr>
          <w:p w14:paraId="0A6CB084" w14:textId="77777777" w:rsidR="00C0270E" w:rsidRDefault="00C0270E" w:rsidP="00E94E0E">
            <w:r>
              <w:t xml:space="preserve">Teacher to complete register. </w:t>
            </w:r>
          </w:p>
        </w:tc>
        <w:tc>
          <w:tcPr>
            <w:tcW w:w="1224" w:type="dxa"/>
          </w:tcPr>
          <w:p w14:paraId="06BC5EC5" w14:textId="77777777" w:rsidR="00C0270E" w:rsidRDefault="00C0270E" w:rsidP="00E94E0E">
            <w:r>
              <w:t>Teacher</w:t>
            </w:r>
          </w:p>
        </w:tc>
        <w:tc>
          <w:tcPr>
            <w:tcW w:w="1368" w:type="dxa"/>
          </w:tcPr>
          <w:p w14:paraId="038C627E" w14:textId="77777777" w:rsidR="00C0270E" w:rsidRDefault="00C0270E" w:rsidP="00E94E0E">
            <w:r>
              <w:t>Monitor throughout</w:t>
            </w:r>
          </w:p>
        </w:tc>
      </w:tr>
      <w:tr w:rsidR="00C0270E" w14:paraId="70F45828" w14:textId="77777777" w:rsidTr="00C0270E">
        <w:tc>
          <w:tcPr>
            <w:tcW w:w="2594" w:type="dxa"/>
          </w:tcPr>
          <w:p w14:paraId="5B5EC6F6" w14:textId="7A3BFCB7" w:rsidR="00C0270E" w:rsidRDefault="00C0270E" w:rsidP="00E94E0E">
            <w:r>
              <w:lastRenderedPageBreak/>
              <w:t>Various Emergencies</w:t>
            </w:r>
          </w:p>
        </w:tc>
        <w:tc>
          <w:tcPr>
            <w:tcW w:w="1725" w:type="dxa"/>
          </w:tcPr>
          <w:p w14:paraId="5E03B850" w14:textId="3CB5DDE9" w:rsidR="00C0270E" w:rsidRDefault="00C0270E" w:rsidP="00E94E0E">
            <w:r>
              <w:t xml:space="preserve">Students </w:t>
            </w:r>
          </w:p>
        </w:tc>
        <w:tc>
          <w:tcPr>
            <w:tcW w:w="3959" w:type="dxa"/>
          </w:tcPr>
          <w:p w14:paraId="4FC2B2F2" w14:textId="7F822A49" w:rsidR="00C0270E" w:rsidRDefault="00C0270E" w:rsidP="00E94E0E">
            <w:r>
              <w:t>Tea</w:t>
            </w:r>
            <w:r>
              <w:t xml:space="preserve">cher to have access to emergency contact numbers and medical information. Teacher must carry a first aid kit and had first aid training. Teacher to call 999 in an emergency, </w:t>
            </w:r>
          </w:p>
        </w:tc>
        <w:tc>
          <w:tcPr>
            <w:tcW w:w="3080" w:type="dxa"/>
          </w:tcPr>
          <w:p w14:paraId="7B57DE9A" w14:textId="783C4616" w:rsidR="00C0270E" w:rsidRDefault="00C0270E" w:rsidP="00E94E0E">
            <w:r>
              <w:t>Teacher</w:t>
            </w:r>
            <w:r>
              <w:t xml:space="preserve"> to </w:t>
            </w:r>
            <w:proofErr w:type="gramStart"/>
            <w:r>
              <w:t>ensure access to all details at all times</w:t>
            </w:r>
            <w:proofErr w:type="gramEnd"/>
            <w:r>
              <w:t xml:space="preserve">. Complete accident forms where necessary. Undergo specific training for specific medical conditions. </w:t>
            </w:r>
            <w:r>
              <w:t xml:space="preserve"> </w:t>
            </w:r>
          </w:p>
        </w:tc>
        <w:tc>
          <w:tcPr>
            <w:tcW w:w="1224" w:type="dxa"/>
          </w:tcPr>
          <w:p w14:paraId="7503C156" w14:textId="77777777" w:rsidR="00C0270E" w:rsidRDefault="00C0270E" w:rsidP="00E94E0E">
            <w:r>
              <w:t>Teacher</w:t>
            </w:r>
          </w:p>
        </w:tc>
        <w:tc>
          <w:tcPr>
            <w:tcW w:w="1368" w:type="dxa"/>
          </w:tcPr>
          <w:p w14:paraId="2C1D0923" w14:textId="77777777" w:rsidR="00C0270E" w:rsidRDefault="00C0270E" w:rsidP="00E94E0E">
            <w:r>
              <w:t>Monitor throughout</w:t>
            </w:r>
          </w:p>
        </w:tc>
      </w:tr>
    </w:tbl>
    <w:p w14:paraId="4A2C0177" w14:textId="77777777" w:rsidR="009B29B3" w:rsidRDefault="009B29B3"/>
    <w:sectPr w:rsidR="009B29B3" w:rsidSect="009E4D10">
      <w:headerReference w:type="default" r:id="rId6"/>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63F9" w14:textId="77777777" w:rsidR="00B76C9C" w:rsidRDefault="00B76C9C" w:rsidP="009E4D10">
      <w:r>
        <w:separator/>
      </w:r>
    </w:p>
  </w:endnote>
  <w:endnote w:type="continuationSeparator" w:id="0">
    <w:p w14:paraId="7595A97C" w14:textId="77777777" w:rsidR="00B76C9C" w:rsidRDefault="00B76C9C" w:rsidP="009E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D5C04" w14:textId="77777777" w:rsidR="00B76C9C" w:rsidRDefault="00B76C9C" w:rsidP="009E4D10">
      <w:r>
        <w:separator/>
      </w:r>
    </w:p>
  </w:footnote>
  <w:footnote w:type="continuationSeparator" w:id="0">
    <w:p w14:paraId="1925F0D0" w14:textId="77777777" w:rsidR="00B76C9C" w:rsidRDefault="00B76C9C" w:rsidP="009E4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D2E6" w14:textId="0782DB9F" w:rsidR="009E4D10" w:rsidRDefault="001D27B2" w:rsidP="001D27B2">
    <w:pPr>
      <w:pStyle w:val="Header"/>
      <w:jc w:val="center"/>
    </w:pPr>
    <w:r>
      <w:rPr>
        <w:noProof/>
        <w:lang w:eastAsia="zh-CN"/>
      </w:rPr>
      <w:drawing>
        <wp:inline distT="0" distB="0" distL="0" distR="0" wp14:anchorId="42301989" wp14:editId="6431E4EC">
          <wp:extent cx="667445" cy="667445"/>
          <wp:effectExtent l="0" t="0" r="5715" b="5715"/>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4881" cy="694881"/>
                  </a:xfrm>
                  <a:prstGeom prst="rect">
                    <a:avLst/>
                  </a:prstGeom>
                </pic:spPr>
              </pic:pic>
            </a:graphicData>
          </a:graphic>
        </wp:inline>
      </w:drawing>
    </w:r>
    <w:r w:rsidR="009E4D10">
      <w:rPr>
        <w:noProof/>
        <w:lang w:eastAsia="zh-CN"/>
      </w:rPr>
      <mc:AlternateContent>
        <mc:Choice Requires="wps">
          <w:drawing>
            <wp:anchor distT="0" distB="0" distL="118745" distR="118745" simplePos="0" relativeHeight="251659264" behindDoc="1" locked="0" layoutInCell="1" allowOverlap="0" wp14:anchorId="05EFC66A" wp14:editId="21E23BCB">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91600"/>
              <wp:effectExtent l="0" t="0" r="0" b="63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9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45D669E" w14:textId="087498A0" w:rsidR="009E4D10" w:rsidRDefault="009E4D10">
                              <w:pPr>
                                <w:pStyle w:val="Header"/>
                                <w:jc w:val="center"/>
                                <w:rPr>
                                  <w:caps/>
                                  <w:color w:val="FFFFFF" w:themeColor="background1"/>
                                </w:rPr>
                              </w:pPr>
                              <w:r>
                                <w:rPr>
                                  <w:caps/>
                                  <w:color w:val="FFFFFF" w:themeColor="background1"/>
                                </w:rPr>
                                <w:t>Risk Assessment – TADAA in educational settings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05EFC66A" id="Rectangle 197" o:spid="_x0000_s1026" style="position:absolute;left:0;text-align:left;margin-left:0;margin-top:0;width:468.5pt;height:22.95pt;z-index:-251657216;visibility:visible;mso-wrap-style:square;mso-width-percent:1000;mso-height-percent:0;mso-top-percent:45;mso-wrap-distance-left:9.35pt;mso-wrap-distance-top:0;mso-wrap-distance-right:9.35pt;mso-wrap-distance-bottom:0;mso-position-horizontal:center;mso-position-horizontal-relative:margin;mso-position-vertical-relative:page;mso-width-percent:1000;mso-height-percent:0;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" o:allowoverlap="f" fillcolor="#4472c4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45D669E" w14:textId="087498A0" w:rsidR="009E4D10" w:rsidRDefault="009E4D10">
                        <w:pPr>
                          <w:pStyle w:val="Header"/>
                          <w:jc w:val="center"/>
                          <w:rPr>
                            <w:caps/>
                            <w:color w:val="FFFFFF" w:themeColor="background1"/>
                          </w:rPr>
                        </w:pPr>
                        <w:r>
                          <w:rPr>
                            <w:caps/>
                            <w:color w:val="FFFFFF" w:themeColor="background1"/>
                          </w:rPr>
                          <w:t>Risk Assessment – TADAA in educational settings</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10"/>
    <w:rsid w:val="001D27B2"/>
    <w:rsid w:val="004371CF"/>
    <w:rsid w:val="008B158D"/>
    <w:rsid w:val="009B29B3"/>
    <w:rsid w:val="009E4D10"/>
    <w:rsid w:val="00B76C9C"/>
    <w:rsid w:val="00C0270E"/>
    <w:rsid w:val="00D63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F423A0"/>
  <w15:chartTrackingRefBased/>
  <w15:docId w15:val="{F468FA9F-3110-4447-A8EC-C26536DB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D10"/>
    <w:pPr>
      <w:tabs>
        <w:tab w:val="center" w:pos="4513"/>
        <w:tab w:val="right" w:pos="9026"/>
      </w:tabs>
    </w:pPr>
  </w:style>
  <w:style w:type="character" w:customStyle="1" w:styleId="HeaderChar">
    <w:name w:val="Header Char"/>
    <w:basedOn w:val="DefaultParagraphFont"/>
    <w:link w:val="Header"/>
    <w:uiPriority w:val="99"/>
    <w:rsid w:val="009E4D10"/>
  </w:style>
  <w:style w:type="paragraph" w:styleId="Footer">
    <w:name w:val="footer"/>
    <w:basedOn w:val="Normal"/>
    <w:link w:val="FooterChar"/>
    <w:uiPriority w:val="99"/>
    <w:unhideWhenUsed/>
    <w:rsid w:val="009E4D10"/>
    <w:pPr>
      <w:tabs>
        <w:tab w:val="center" w:pos="4513"/>
        <w:tab w:val="right" w:pos="9026"/>
      </w:tabs>
    </w:pPr>
  </w:style>
  <w:style w:type="character" w:customStyle="1" w:styleId="FooterChar">
    <w:name w:val="Footer Char"/>
    <w:basedOn w:val="DefaultParagraphFont"/>
    <w:link w:val="Footer"/>
    <w:uiPriority w:val="99"/>
    <w:rsid w:val="009E4D10"/>
  </w:style>
  <w:style w:type="table" w:styleId="TableGrid">
    <w:name w:val="Table Grid"/>
    <w:basedOn w:val="TableNormal"/>
    <w:uiPriority w:val="39"/>
    <w:rsid w:val="009E4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 TADAA in educational settings</dc:title>
  <dc:subject/>
  <dc:creator>Helen Wallis</dc:creator>
  <cp:keywords/>
  <dc:description/>
  <cp:lastModifiedBy>Helen Wallis</cp:lastModifiedBy>
  <cp:revision>3</cp:revision>
  <cp:lastPrinted>2023-07-18T22:08:00Z</cp:lastPrinted>
  <dcterms:created xsi:type="dcterms:W3CDTF">2023-07-18T21:42:00Z</dcterms:created>
  <dcterms:modified xsi:type="dcterms:W3CDTF">2023-07-18T22:08:00Z</dcterms:modified>
</cp:coreProperties>
</file>